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D1" w:rsidRPr="00D400C3" w:rsidRDefault="00956FBF" w:rsidP="00D400C3">
      <w:pPr>
        <w:jc w:val="center"/>
        <w:rPr>
          <w:rFonts w:cs="Times New Roman"/>
          <w:sz w:val="20"/>
          <w:szCs w:val="20"/>
          <w:rtl/>
        </w:rPr>
      </w:pPr>
      <w:r w:rsidRPr="00362B43">
        <w:rPr>
          <w:rFonts w:cs="B Titr" w:hint="cs"/>
          <w:sz w:val="20"/>
          <w:szCs w:val="20"/>
          <w:rtl/>
        </w:rPr>
        <w:t>اطلاعیه</w:t>
      </w:r>
      <w:r w:rsidR="00D400C3">
        <w:rPr>
          <w:rFonts w:cs="B Titr" w:hint="cs"/>
          <w:sz w:val="20"/>
          <w:szCs w:val="20"/>
          <w:rtl/>
        </w:rPr>
        <w:t>2</w:t>
      </w:r>
      <w:r w:rsidRPr="00362B43">
        <w:rPr>
          <w:rFonts w:cs="B Titr" w:hint="cs"/>
          <w:sz w:val="20"/>
          <w:szCs w:val="20"/>
          <w:rtl/>
        </w:rPr>
        <w:t xml:space="preserve"> </w:t>
      </w:r>
      <w:r w:rsidR="00D400C3">
        <w:rPr>
          <w:rFonts w:cs="B Titr" w:hint="cs"/>
          <w:sz w:val="20"/>
          <w:szCs w:val="20"/>
          <w:rtl/>
        </w:rPr>
        <w:t xml:space="preserve"> </w:t>
      </w:r>
      <w:r w:rsidR="00D400C3">
        <w:rPr>
          <w:rFonts w:cs="Times New Roman" w:hint="cs"/>
          <w:sz w:val="20"/>
          <w:szCs w:val="20"/>
          <w:rtl/>
        </w:rPr>
        <w:t>"</w:t>
      </w:r>
      <w:r w:rsidRPr="00362B43">
        <w:rPr>
          <w:rFonts w:cs="B Titr" w:hint="cs"/>
          <w:sz w:val="20"/>
          <w:szCs w:val="20"/>
          <w:rtl/>
        </w:rPr>
        <w:t>برنامه زمانی انتخاب واحد نیمسال دوم9</w:t>
      </w:r>
      <w:r w:rsidR="00B5599B">
        <w:rPr>
          <w:rFonts w:cs="B Titr" w:hint="cs"/>
          <w:sz w:val="20"/>
          <w:szCs w:val="20"/>
          <w:rtl/>
        </w:rPr>
        <w:t>8</w:t>
      </w:r>
      <w:r w:rsidRPr="00362B43">
        <w:rPr>
          <w:rFonts w:cs="B Titr" w:hint="cs"/>
          <w:sz w:val="20"/>
          <w:szCs w:val="20"/>
          <w:rtl/>
        </w:rPr>
        <w:t>-9</w:t>
      </w:r>
      <w:r w:rsidR="00B5599B">
        <w:rPr>
          <w:rFonts w:cs="B Titr" w:hint="cs"/>
          <w:sz w:val="20"/>
          <w:szCs w:val="20"/>
          <w:rtl/>
        </w:rPr>
        <w:t>7</w:t>
      </w:r>
      <w:r w:rsidRPr="00362B43">
        <w:rPr>
          <w:rFonts w:cs="B Titr" w:hint="cs"/>
          <w:sz w:val="20"/>
          <w:szCs w:val="20"/>
          <w:rtl/>
        </w:rPr>
        <w:t xml:space="preserve"> آموزشکده فنی پسران شیروان</w:t>
      </w:r>
      <w:r w:rsidR="00D400C3">
        <w:rPr>
          <w:rFonts w:cs="B Titr" w:hint="cs"/>
          <w:sz w:val="20"/>
          <w:szCs w:val="20"/>
          <w:rtl/>
        </w:rPr>
        <w:t xml:space="preserve"> </w:t>
      </w:r>
      <w:r w:rsidR="00D400C3">
        <w:rPr>
          <w:rFonts w:cs="Times New Roman" w:hint="cs"/>
          <w:sz w:val="20"/>
          <w:szCs w:val="20"/>
          <w:rtl/>
        </w:rPr>
        <w:t>"</w:t>
      </w:r>
    </w:p>
    <w:p w:rsidR="00956FBF" w:rsidRPr="00362B43" w:rsidRDefault="00956FBF" w:rsidP="00362B43">
      <w:pPr>
        <w:rPr>
          <w:rFonts w:cs="B Titr"/>
          <w:sz w:val="20"/>
          <w:szCs w:val="20"/>
          <w:rtl/>
        </w:rPr>
      </w:pPr>
      <w:r w:rsidRPr="00D400C3">
        <w:rPr>
          <w:rFonts w:cs="B Titr" w:hint="cs"/>
          <w:sz w:val="18"/>
          <w:szCs w:val="18"/>
          <w:rtl/>
        </w:rPr>
        <w:t xml:space="preserve">کلیه دانشجویان عزیز </w:t>
      </w:r>
      <w:r w:rsidR="00362B43" w:rsidRPr="00D400C3">
        <w:rPr>
          <w:rFonts w:cs="B Titr" w:hint="cs"/>
          <w:sz w:val="18"/>
          <w:szCs w:val="18"/>
          <w:rtl/>
        </w:rPr>
        <w:t xml:space="preserve"> </w:t>
      </w:r>
      <w:r w:rsidR="00D400C3" w:rsidRPr="00D400C3">
        <w:rPr>
          <w:rFonts w:cs="B Titr" w:hint="cs"/>
          <w:sz w:val="18"/>
          <w:szCs w:val="18"/>
          <w:rtl/>
        </w:rPr>
        <w:t xml:space="preserve"> که موفق به انتخاب واحد نگردیده اند </w:t>
      </w:r>
      <w:r w:rsidR="00362B43" w:rsidRPr="00D400C3">
        <w:rPr>
          <w:rFonts w:cs="B Titr" w:hint="cs"/>
          <w:sz w:val="18"/>
          <w:szCs w:val="18"/>
          <w:rtl/>
        </w:rPr>
        <w:t>موظفند</w:t>
      </w:r>
      <w:r w:rsidRPr="00D400C3">
        <w:rPr>
          <w:rFonts w:cs="B Titr" w:hint="cs"/>
          <w:sz w:val="18"/>
          <w:szCs w:val="18"/>
          <w:rtl/>
        </w:rPr>
        <w:t>طبق جدول ذیل براساس سال ورودی</w:t>
      </w:r>
      <w:r w:rsidR="00F36FFF" w:rsidRPr="00D400C3">
        <w:rPr>
          <w:rFonts w:cs="B Titr" w:hint="cs"/>
          <w:sz w:val="18"/>
          <w:szCs w:val="18"/>
          <w:rtl/>
        </w:rPr>
        <w:t xml:space="preserve"> وزمان اعلام شده </w:t>
      </w:r>
      <w:r w:rsidR="00362B43" w:rsidRPr="00D400C3">
        <w:rPr>
          <w:rFonts w:cs="B Titr" w:hint="cs"/>
          <w:sz w:val="18"/>
          <w:szCs w:val="18"/>
          <w:rtl/>
        </w:rPr>
        <w:t>نسبت</w:t>
      </w:r>
      <w:r w:rsidR="00F36FFF" w:rsidRPr="00D400C3">
        <w:rPr>
          <w:rFonts w:cs="B Titr" w:hint="cs"/>
          <w:sz w:val="18"/>
          <w:szCs w:val="18"/>
          <w:rtl/>
        </w:rPr>
        <w:t xml:space="preserve"> به انتخاب واحد </w:t>
      </w:r>
      <w:r w:rsidR="00362B43" w:rsidRPr="00D400C3">
        <w:rPr>
          <w:rFonts w:cs="B Titr" w:hint="cs"/>
          <w:sz w:val="18"/>
          <w:szCs w:val="18"/>
          <w:rtl/>
        </w:rPr>
        <w:t xml:space="preserve"> خود اقدام نمایند ،</w:t>
      </w:r>
      <w:r w:rsidR="00D400C3" w:rsidRPr="00D400C3">
        <w:rPr>
          <w:rFonts w:cs="B Titr" w:hint="cs"/>
          <w:sz w:val="18"/>
          <w:szCs w:val="18"/>
          <w:rtl/>
        </w:rPr>
        <w:t xml:space="preserve"> در این بازه ها فقط دانشجویانی مجاز به انتخاب واحد هستند که اصلا واحد نگرفته یا تعداد واحد اخذ شده تویط آنان کمتر از 12 واحد بوده است. </w:t>
      </w:r>
      <w:r w:rsidR="00362B43" w:rsidRPr="00D400C3">
        <w:rPr>
          <w:rFonts w:cs="B Titr" w:hint="cs"/>
          <w:sz w:val="18"/>
          <w:szCs w:val="18"/>
          <w:rtl/>
        </w:rPr>
        <w:t>مسئولیت عدم انتخاب واحد در زمان اعلام شده</w:t>
      </w:r>
      <w:r w:rsidR="00EE7F6D" w:rsidRPr="00D400C3">
        <w:rPr>
          <w:rFonts w:cs="B Titr" w:hint="cs"/>
          <w:sz w:val="18"/>
          <w:szCs w:val="18"/>
          <w:rtl/>
        </w:rPr>
        <w:t xml:space="preserve"> متوجه خود دانشجو خواهد بود .</w:t>
      </w:r>
    </w:p>
    <w:tbl>
      <w:tblPr>
        <w:tblStyle w:val="TableGrid"/>
        <w:bidiVisual/>
        <w:tblW w:w="10065" w:type="dxa"/>
        <w:tblInd w:w="-364" w:type="dxa"/>
        <w:tblLook w:val="04A0"/>
      </w:tblPr>
      <w:tblGrid>
        <w:gridCol w:w="1295"/>
        <w:gridCol w:w="1558"/>
        <w:gridCol w:w="3394"/>
        <w:gridCol w:w="3818"/>
      </w:tblGrid>
      <w:tr w:rsidR="00F36FFF" w:rsidRPr="00362B43" w:rsidTr="00CD026F">
        <w:tc>
          <w:tcPr>
            <w:tcW w:w="1295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FF0000"/>
                <w:rtl/>
              </w:rPr>
            </w:pPr>
          </w:p>
          <w:p w:rsidR="00F36FFF" w:rsidRPr="00D15A4C" w:rsidRDefault="00F36FFF" w:rsidP="00CD026F">
            <w:pPr>
              <w:jc w:val="center"/>
              <w:rPr>
                <w:rFonts w:cs="B Titr"/>
                <w:color w:val="FF0000"/>
                <w:rtl/>
              </w:rPr>
            </w:pPr>
            <w:r w:rsidRPr="00D15A4C">
              <w:rPr>
                <w:rFonts w:cs="B Titr" w:hint="cs"/>
                <w:color w:val="FF0000"/>
                <w:rtl/>
              </w:rPr>
              <w:t>روز</w:t>
            </w:r>
          </w:p>
        </w:tc>
        <w:tc>
          <w:tcPr>
            <w:tcW w:w="1558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FF0000"/>
                <w:rtl/>
              </w:rPr>
            </w:pPr>
          </w:p>
          <w:p w:rsidR="00F36FFF" w:rsidRPr="00D15A4C" w:rsidRDefault="00F36FFF" w:rsidP="00CD026F">
            <w:pPr>
              <w:jc w:val="center"/>
              <w:rPr>
                <w:rFonts w:cs="B Titr"/>
                <w:color w:val="FF0000"/>
                <w:rtl/>
              </w:rPr>
            </w:pPr>
            <w:r w:rsidRPr="00D15A4C">
              <w:rPr>
                <w:rFonts w:cs="B Titr" w:hint="cs"/>
                <w:color w:val="FF0000"/>
                <w:rtl/>
              </w:rPr>
              <w:t>تاریخ</w:t>
            </w:r>
          </w:p>
        </w:tc>
        <w:tc>
          <w:tcPr>
            <w:tcW w:w="3394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FF0000"/>
                <w:rtl/>
              </w:rPr>
            </w:pPr>
          </w:p>
          <w:p w:rsidR="00F36FFF" w:rsidRPr="00D15A4C" w:rsidRDefault="00F36FFF" w:rsidP="00CD026F">
            <w:pPr>
              <w:jc w:val="center"/>
              <w:rPr>
                <w:rFonts w:cs="B Titr"/>
                <w:color w:val="FF0000"/>
                <w:rtl/>
              </w:rPr>
            </w:pPr>
            <w:r w:rsidRPr="00D15A4C">
              <w:rPr>
                <w:rFonts w:cs="B Titr" w:hint="cs"/>
                <w:color w:val="FF0000"/>
                <w:rtl/>
              </w:rPr>
              <w:t>سال ورودی</w:t>
            </w:r>
          </w:p>
        </w:tc>
        <w:tc>
          <w:tcPr>
            <w:tcW w:w="3818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FF0000"/>
                <w:rtl/>
              </w:rPr>
            </w:pPr>
          </w:p>
          <w:p w:rsidR="00F36FFF" w:rsidRPr="00D15A4C" w:rsidRDefault="00F36FFF" w:rsidP="00362B43">
            <w:pPr>
              <w:jc w:val="center"/>
              <w:rPr>
                <w:rFonts w:cs="B Titr"/>
                <w:color w:val="FF0000"/>
                <w:rtl/>
              </w:rPr>
            </w:pPr>
            <w:r w:rsidRPr="00D15A4C">
              <w:rPr>
                <w:rFonts w:cs="B Titr" w:hint="cs"/>
                <w:color w:val="FF0000"/>
                <w:rtl/>
              </w:rPr>
              <w:t>زمان انتخاب واحد</w:t>
            </w:r>
          </w:p>
        </w:tc>
      </w:tr>
      <w:tr w:rsidR="00F36FFF" w:rsidRPr="00362B43" w:rsidTr="00CD026F">
        <w:tc>
          <w:tcPr>
            <w:tcW w:w="1295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0070C0"/>
                <w:rtl/>
              </w:rPr>
            </w:pPr>
          </w:p>
          <w:p w:rsidR="00F36FFF" w:rsidRPr="00D15A4C" w:rsidRDefault="00D400C3" w:rsidP="00CD026F">
            <w:pPr>
              <w:jc w:val="center"/>
              <w:rPr>
                <w:rFonts w:cs="B Titr"/>
                <w:color w:val="0070C0"/>
                <w:rtl/>
              </w:rPr>
            </w:pPr>
            <w:r>
              <w:rPr>
                <w:rFonts w:cs="B Titr" w:hint="cs"/>
                <w:color w:val="0070C0"/>
                <w:rtl/>
              </w:rPr>
              <w:t>پنج</w:t>
            </w:r>
            <w:r w:rsidR="00F36FFF" w:rsidRPr="00D15A4C">
              <w:rPr>
                <w:rFonts w:cs="B Titr" w:hint="cs"/>
                <w:color w:val="0070C0"/>
                <w:rtl/>
              </w:rPr>
              <w:t>شنبه</w:t>
            </w:r>
          </w:p>
        </w:tc>
        <w:tc>
          <w:tcPr>
            <w:tcW w:w="1558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0070C0"/>
                <w:rtl/>
              </w:rPr>
            </w:pPr>
          </w:p>
          <w:p w:rsidR="00F36FFF" w:rsidRPr="00D15A4C" w:rsidRDefault="00D400C3" w:rsidP="00B5599B">
            <w:pPr>
              <w:jc w:val="center"/>
              <w:rPr>
                <w:rFonts w:cs="B Titr"/>
                <w:color w:val="0070C0"/>
                <w:rtl/>
              </w:rPr>
            </w:pPr>
            <w:r>
              <w:rPr>
                <w:rFonts w:cs="B Titr" w:hint="cs"/>
                <w:color w:val="0070C0"/>
                <w:rtl/>
              </w:rPr>
              <w:t>11</w:t>
            </w:r>
            <w:r w:rsidR="00F36FFF" w:rsidRPr="00D15A4C">
              <w:rPr>
                <w:rFonts w:cs="B Titr" w:hint="cs"/>
                <w:color w:val="0070C0"/>
                <w:rtl/>
              </w:rPr>
              <w:t>/11/139</w:t>
            </w:r>
            <w:r w:rsidR="00B5599B" w:rsidRPr="00D15A4C">
              <w:rPr>
                <w:rFonts w:cs="B Titr" w:hint="cs"/>
                <w:color w:val="0070C0"/>
                <w:rtl/>
              </w:rPr>
              <w:t>7</w:t>
            </w:r>
          </w:p>
        </w:tc>
        <w:tc>
          <w:tcPr>
            <w:tcW w:w="3394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0070C0"/>
                <w:rtl/>
              </w:rPr>
            </w:pPr>
          </w:p>
          <w:p w:rsidR="00F36FFF" w:rsidRPr="00D15A4C" w:rsidRDefault="00F36FFF" w:rsidP="00B5599B">
            <w:pPr>
              <w:jc w:val="center"/>
              <w:rPr>
                <w:rFonts w:cs="B Titr"/>
                <w:color w:val="0070C0"/>
                <w:rtl/>
              </w:rPr>
            </w:pPr>
            <w:r w:rsidRPr="00D15A4C">
              <w:rPr>
                <w:rFonts w:cs="B Titr" w:hint="cs"/>
                <w:color w:val="0070C0"/>
                <w:rtl/>
              </w:rPr>
              <w:t>ورودی 9</w:t>
            </w:r>
            <w:r w:rsidR="00B5599B" w:rsidRPr="00D15A4C">
              <w:rPr>
                <w:rFonts w:cs="B Titr" w:hint="cs"/>
                <w:color w:val="0070C0"/>
                <w:rtl/>
              </w:rPr>
              <w:t>52</w:t>
            </w:r>
            <w:r w:rsidRPr="00D15A4C">
              <w:rPr>
                <w:rFonts w:cs="B Titr" w:hint="cs"/>
                <w:color w:val="0070C0"/>
                <w:rtl/>
              </w:rPr>
              <w:t xml:space="preserve"> وقبل ازآن(بهمن9</w:t>
            </w:r>
            <w:r w:rsidR="00B5599B" w:rsidRPr="00D15A4C">
              <w:rPr>
                <w:rFonts w:cs="B Titr" w:hint="cs"/>
                <w:color w:val="0070C0"/>
                <w:rtl/>
              </w:rPr>
              <w:t>5</w:t>
            </w:r>
            <w:r w:rsidRPr="00D15A4C">
              <w:rPr>
                <w:rFonts w:cs="B Titr" w:hint="cs"/>
                <w:color w:val="0070C0"/>
                <w:rtl/>
              </w:rPr>
              <w:t xml:space="preserve"> وقبل آن )</w:t>
            </w:r>
          </w:p>
        </w:tc>
        <w:tc>
          <w:tcPr>
            <w:tcW w:w="3818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0070C0"/>
                <w:rtl/>
              </w:rPr>
            </w:pPr>
          </w:p>
          <w:p w:rsidR="00CD026F" w:rsidRPr="00D15A4C" w:rsidRDefault="00CD026F" w:rsidP="0072739C">
            <w:pPr>
              <w:jc w:val="center"/>
              <w:rPr>
                <w:rFonts w:cs="B Titr"/>
                <w:color w:val="0070C0"/>
                <w:rtl/>
              </w:rPr>
            </w:pPr>
            <w:r w:rsidRPr="00D15A4C">
              <w:rPr>
                <w:rFonts w:cs="B Titr" w:hint="cs"/>
                <w:color w:val="0070C0"/>
                <w:rtl/>
              </w:rPr>
              <w:t xml:space="preserve">8  صبح </w:t>
            </w:r>
            <w:r w:rsidR="0072739C" w:rsidRPr="00D15A4C">
              <w:rPr>
                <w:rFonts w:cs="B Titr" w:hint="cs"/>
                <w:color w:val="0070C0"/>
                <w:rtl/>
              </w:rPr>
              <w:t xml:space="preserve"> الی</w:t>
            </w:r>
            <w:r w:rsidRPr="00D15A4C">
              <w:rPr>
                <w:rFonts w:cs="B Titr" w:hint="cs"/>
                <w:color w:val="0070C0"/>
                <w:rtl/>
              </w:rPr>
              <w:t xml:space="preserve">  14</w:t>
            </w:r>
          </w:p>
          <w:p w:rsidR="00F36FFF" w:rsidRPr="00D15A4C" w:rsidRDefault="00CD026F" w:rsidP="0072739C">
            <w:pPr>
              <w:jc w:val="center"/>
              <w:rPr>
                <w:rFonts w:cs="B Titr"/>
                <w:color w:val="0070C0"/>
                <w:rtl/>
              </w:rPr>
            </w:pPr>
            <w:r w:rsidRPr="00D15A4C">
              <w:rPr>
                <w:rFonts w:cs="B Titr" w:hint="cs"/>
                <w:color w:val="0070C0"/>
                <w:rtl/>
              </w:rPr>
              <w:t xml:space="preserve">20 </w:t>
            </w:r>
            <w:r w:rsidR="0072739C" w:rsidRPr="00D15A4C">
              <w:rPr>
                <w:rFonts w:cs="B Titr" w:hint="cs"/>
                <w:color w:val="0070C0"/>
                <w:rtl/>
              </w:rPr>
              <w:t xml:space="preserve"> الی</w:t>
            </w:r>
            <w:r w:rsidRPr="00D15A4C">
              <w:rPr>
                <w:rFonts w:cs="B Titr" w:hint="cs"/>
                <w:color w:val="0070C0"/>
                <w:rtl/>
              </w:rPr>
              <w:t xml:space="preserve">  7 صبح روز بعد</w:t>
            </w:r>
          </w:p>
        </w:tc>
      </w:tr>
      <w:tr w:rsidR="00F36FFF" w:rsidRPr="00362B43" w:rsidTr="00CD026F">
        <w:tc>
          <w:tcPr>
            <w:tcW w:w="1295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002060"/>
                <w:rtl/>
              </w:rPr>
            </w:pPr>
          </w:p>
          <w:p w:rsidR="00F36FFF" w:rsidRPr="00D15A4C" w:rsidRDefault="00D400C3" w:rsidP="00CD026F">
            <w:pPr>
              <w:jc w:val="center"/>
              <w:rPr>
                <w:rFonts w:cs="B Titr"/>
                <w:color w:val="002060"/>
                <w:rtl/>
              </w:rPr>
            </w:pPr>
            <w:r>
              <w:rPr>
                <w:rFonts w:cs="B Titr" w:hint="cs"/>
                <w:color w:val="002060"/>
                <w:rtl/>
              </w:rPr>
              <w:t>پنج</w:t>
            </w:r>
            <w:r w:rsidR="00F36FFF" w:rsidRPr="00D15A4C">
              <w:rPr>
                <w:rFonts w:cs="B Titr" w:hint="cs"/>
                <w:color w:val="002060"/>
                <w:rtl/>
              </w:rPr>
              <w:t>شنبه</w:t>
            </w:r>
          </w:p>
        </w:tc>
        <w:tc>
          <w:tcPr>
            <w:tcW w:w="1558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002060"/>
                <w:rtl/>
              </w:rPr>
            </w:pPr>
          </w:p>
          <w:p w:rsidR="00F36FFF" w:rsidRPr="00D15A4C" w:rsidRDefault="00D400C3" w:rsidP="00B5599B">
            <w:pPr>
              <w:jc w:val="center"/>
              <w:rPr>
                <w:rFonts w:cs="B Titr"/>
                <w:color w:val="002060"/>
                <w:rtl/>
              </w:rPr>
            </w:pPr>
            <w:r>
              <w:rPr>
                <w:rFonts w:cs="B Titr" w:hint="cs"/>
                <w:color w:val="002060"/>
                <w:rtl/>
              </w:rPr>
              <w:t>11</w:t>
            </w:r>
            <w:r w:rsidR="00F36FFF" w:rsidRPr="00D15A4C">
              <w:rPr>
                <w:rFonts w:cs="B Titr" w:hint="cs"/>
                <w:color w:val="002060"/>
                <w:rtl/>
              </w:rPr>
              <w:t>/11/139</w:t>
            </w:r>
            <w:r w:rsidR="00B5599B" w:rsidRPr="00D15A4C">
              <w:rPr>
                <w:rFonts w:cs="B Titr" w:hint="cs"/>
                <w:color w:val="002060"/>
                <w:rtl/>
              </w:rPr>
              <w:t>7</w:t>
            </w:r>
          </w:p>
        </w:tc>
        <w:tc>
          <w:tcPr>
            <w:tcW w:w="3394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002060"/>
                <w:rtl/>
              </w:rPr>
            </w:pPr>
          </w:p>
          <w:p w:rsidR="00F36FFF" w:rsidRPr="00D15A4C" w:rsidRDefault="00F36FFF" w:rsidP="00B5599B">
            <w:pPr>
              <w:jc w:val="center"/>
              <w:rPr>
                <w:rFonts w:cs="B Titr"/>
                <w:color w:val="002060"/>
                <w:rtl/>
              </w:rPr>
            </w:pPr>
            <w:r w:rsidRPr="00D15A4C">
              <w:rPr>
                <w:rFonts w:cs="B Titr" w:hint="cs"/>
                <w:color w:val="002060"/>
                <w:rtl/>
              </w:rPr>
              <w:t xml:space="preserve">ورودی </w:t>
            </w:r>
            <w:r w:rsidR="00B5599B" w:rsidRPr="00D15A4C">
              <w:rPr>
                <w:rFonts w:cs="B Titr" w:hint="cs"/>
                <w:color w:val="002060"/>
                <w:rtl/>
              </w:rPr>
              <w:t>961</w:t>
            </w:r>
            <w:r w:rsidRPr="00D15A4C">
              <w:rPr>
                <w:rFonts w:cs="B Titr" w:hint="cs"/>
                <w:color w:val="002060"/>
                <w:rtl/>
              </w:rPr>
              <w:t>(مهر 9</w:t>
            </w:r>
            <w:r w:rsidR="00B5599B" w:rsidRPr="00D15A4C">
              <w:rPr>
                <w:rFonts w:cs="B Titr" w:hint="cs"/>
                <w:color w:val="002060"/>
                <w:rtl/>
              </w:rPr>
              <w:t>6</w:t>
            </w:r>
            <w:r w:rsidRPr="00D15A4C">
              <w:rPr>
                <w:rFonts w:cs="B Titr" w:hint="cs"/>
                <w:color w:val="002060"/>
                <w:rtl/>
              </w:rPr>
              <w:t xml:space="preserve"> )</w:t>
            </w:r>
          </w:p>
        </w:tc>
        <w:tc>
          <w:tcPr>
            <w:tcW w:w="3818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002060"/>
                <w:rtl/>
              </w:rPr>
            </w:pPr>
          </w:p>
          <w:p w:rsidR="00F36FFF" w:rsidRPr="00D15A4C" w:rsidRDefault="00CD026F" w:rsidP="0072739C">
            <w:pPr>
              <w:jc w:val="center"/>
              <w:rPr>
                <w:rFonts w:cs="B Titr"/>
                <w:color w:val="002060"/>
                <w:rtl/>
              </w:rPr>
            </w:pPr>
            <w:r w:rsidRPr="00D15A4C">
              <w:rPr>
                <w:rFonts w:cs="B Titr" w:hint="cs"/>
                <w:color w:val="002060"/>
                <w:rtl/>
              </w:rPr>
              <w:t xml:space="preserve">14 </w:t>
            </w:r>
            <w:r w:rsidR="0072739C" w:rsidRPr="00D15A4C">
              <w:rPr>
                <w:rFonts w:cs="B Titr" w:hint="cs"/>
                <w:color w:val="002060"/>
                <w:rtl/>
              </w:rPr>
              <w:t xml:space="preserve">  الی</w:t>
            </w:r>
            <w:r w:rsidRPr="00D15A4C">
              <w:rPr>
                <w:rFonts w:cs="B Titr" w:hint="cs"/>
                <w:color w:val="002060"/>
                <w:rtl/>
              </w:rPr>
              <w:t xml:space="preserve"> 20</w:t>
            </w:r>
            <w:r w:rsidR="0072739C" w:rsidRPr="00D15A4C">
              <w:rPr>
                <w:rFonts w:cs="B Titr" w:hint="cs"/>
                <w:color w:val="002060"/>
                <w:rtl/>
              </w:rPr>
              <w:t xml:space="preserve"> </w:t>
            </w:r>
          </w:p>
          <w:p w:rsidR="00F36FFF" w:rsidRPr="00D15A4C" w:rsidRDefault="00CD026F" w:rsidP="0072739C">
            <w:pPr>
              <w:jc w:val="center"/>
              <w:rPr>
                <w:rFonts w:cs="B Titr"/>
                <w:color w:val="002060"/>
                <w:rtl/>
              </w:rPr>
            </w:pPr>
            <w:r w:rsidRPr="00D15A4C">
              <w:rPr>
                <w:rFonts w:cs="B Titr" w:hint="cs"/>
                <w:color w:val="002060"/>
                <w:rtl/>
              </w:rPr>
              <w:t xml:space="preserve">20  </w:t>
            </w:r>
            <w:r w:rsidR="0072739C" w:rsidRPr="00D15A4C">
              <w:rPr>
                <w:rFonts w:cs="B Titr" w:hint="cs"/>
                <w:color w:val="002060"/>
                <w:rtl/>
              </w:rPr>
              <w:t xml:space="preserve"> الی</w:t>
            </w:r>
            <w:r w:rsidRPr="00D15A4C">
              <w:rPr>
                <w:rFonts w:cs="B Titr" w:hint="cs"/>
                <w:color w:val="002060"/>
                <w:rtl/>
              </w:rPr>
              <w:t xml:space="preserve"> 7 صبح روز بعد</w:t>
            </w:r>
          </w:p>
        </w:tc>
      </w:tr>
      <w:tr w:rsidR="00F36FFF" w:rsidRPr="00362B43" w:rsidTr="00CD026F">
        <w:tc>
          <w:tcPr>
            <w:tcW w:w="1295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C00000"/>
                <w:rtl/>
              </w:rPr>
            </w:pPr>
          </w:p>
          <w:p w:rsidR="00F36FFF" w:rsidRPr="00D15A4C" w:rsidRDefault="00D400C3" w:rsidP="00CD026F">
            <w:pPr>
              <w:jc w:val="center"/>
              <w:rPr>
                <w:rFonts w:cs="B Titr"/>
                <w:color w:val="C00000"/>
                <w:rtl/>
              </w:rPr>
            </w:pPr>
            <w:r>
              <w:rPr>
                <w:rFonts w:cs="B Titr" w:hint="cs"/>
                <w:color w:val="C00000"/>
                <w:rtl/>
              </w:rPr>
              <w:t>جمعه</w:t>
            </w:r>
          </w:p>
        </w:tc>
        <w:tc>
          <w:tcPr>
            <w:tcW w:w="1558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C00000"/>
                <w:rtl/>
              </w:rPr>
            </w:pPr>
          </w:p>
          <w:p w:rsidR="00F36FFF" w:rsidRPr="00D15A4C" w:rsidRDefault="00D400C3" w:rsidP="00D400C3">
            <w:pPr>
              <w:jc w:val="center"/>
              <w:rPr>
                <w:rFonts w:cs="B Titr"/>
                <w:color w:val="C00000"/>
                <w:rtl/>
              </w:rPr>
            </w:pPr>
            <w:r>
              <w:rPr>
                <w:rFonts w:cs="B Titr" w:hint="cs"/>
                <w:color w:val="C00000"/>
                <w:rtl/>
              </w:rPr>
              <w:t>12</w:t>
            </w:r>
            <w:r w:rsidR="00F36FFF" w:rsidRPr="00D15A4C">
              <w:rPr>
                <w:rFonts w:cs="B Titr" w:hint="cs"/>
                <w:color w:val="C00000"/>
                <w:rtl/>
              </w:rPr>
              <w:t>/</w:t>
            </w:r>
            <w:r>
              <w:rPr>
                <w:rFonts w:cs="B Titr" w:hint="cs"/>
                <w:color w:val="C00000"/>
                <w:rtl/>
              </w:rPr>
              <w:t>11</w:t>
            </w:r>
            <w:r w:rsidR="00F36FFF" w:rsidRPr="00D15A4C">
              <w:rPr>
                <w:rFonts w:cs="B Titr" w:hint="cs"/>
                <w:color w:val="C00000"/>
                <w:rtl/>
              </w:rPr>
              <w:t>/139</w:t>
            </w:r>
            <w:r w:rsidR="00B5599B" w:rsidRPr="00D15A4C">
              <w:rPr>
                <w:rFonts w:cs="B Titr" w:hint="cs"/>
                <w:color w:val="C00000"/>
                <w:rtl/>
              </w:rPr>
              <w:t>7</w:t>
            </w:r>
          </w:p>
        </w:tc>
        <w:tc>
          <w:tcPr>
            <w:tcW w:w="3394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C00000"/>
                <w:rtl/>
              </w:rPr>
            </w:pPr>
          </w:p>
          <w:p w:rsidR="00F36FFF" w:rsidRPr="00D15A4C" w:rsidRDefault="00F36FFF" w:rsidP="00B5599B">
            <w:pPr>
              <w:jc w:val="center"/>
              <w:rPr>
                <w:rFonts w:cs="B Titr"/>
                <w:color w:val="C00000"/>
                <w:rtl/>
              </w:rPr>
            </w:pPr>
            <w:r w:rsidRPr="00D15A4C">
              <w:rPr>
                <w:rFonts w:cs="B Titr" w:hint="cs"/>
                <w:color w:val="C00000"/>
                <w:rtl/>
              </w:rPr>
              <w:t xml:space="preserve">ورودی  </w:t>
            </w:r>
            <w:r w:rsidR="00B5599B" w:rsidRPr="00D15A4C">
              <w:rPr>
                <w:rFonts w:cs="B Titr" w:hint="cs"/>
                <w:color w:val="C00000"/>
                <w:rtl/>
              </w:rPr>
              <w:t>962</w:t>
            </w:r>
            <w:r w:rsidRPr="00D15A4C">
              <w:rPr>
                <w:rFonts w:cs="B Titr" w:hint="cs"/>
                <w:color w:val="C00000"/>
                <w:rtl/>
              </w:rPr>
              <w:t xml:space="preserve"> (بهمن 9</w:t>
            </w:r>
            <w:r w:rsidR="00B5599B" w:rsidRPr="00D15A4C">
              <w:rPr>
                <w:rFonts w:cs="B Titr" w:hint="cs"/>
                <w:color w:val="C00000"/>
                <w:rtl/>
              </w:rPr>
              <w:t>6</w:t>
            </w:r>
            <w:r w:rsidRPr="00D15A4C">
              <w:rPr>
                <w:rFonts w:cs="B Titr" w:hint="cs"/>
                <w:color w:val="C00000"/>
                <w:rtl/>
              </w:rPr>
              <w:t xml:space="preserve"> )</w:t>
            </w:r>
          </w:p>
        </w:tc>
        <w:tc>
          <w:tcPr>
            <w:tcW w:w="3818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C00000"/>
                <w:rtl/>
              </w:rPr>
            </w:pPr>
          </w:p>
          <w:p w:rsidR="00CD026F" w:rsidRPr="00D15A4C" w:rsidRDefault="00CD026F" w:rsidP="0072739C">
            <w:pPr>
              <w:jc w:val="center"/>
              <w:rPr>
                <w:rFonts w:cs="B Titr"/>
                <w:color w:val="C00000"/>
                <w:rtl/>
              </w:rPr>
            </w:pPr>
            <w:r w:rsidRPr="00D15A4C">
              <w:rPr>
                <w:rFonts w:cs="B Titr" w:hint="cs"/>
                <w:color w:val="C00000"/>
                <w:rtl/>
              </w:rPr>
              <w:t xml:space="preserve">8  صبح </w:t>
            </w:r>
            <w:r w:rsidR="0072739C" w:rsidRPr="00D15A4C">
              <w:rPr>
                <w:rFonts w:cs="B Titr" w:hint="cs"/>
                <w:color w:val="C00000"/>
                <w:rtl/>
              </w:rPr>
              <w:t xml:space="preserve"> الی </w:t>
            </w:r>
            <w:r w:rsidRPr="00D15A4C">
              <w:rPr>
                <w:rFonts w:cs="B Titr" w:hint="cs"/>
                <w:color w:val="C00000"/>
                <w:rtl/>
              </w:rPr>
              <w:t>14</w:t>
            </w:r>
          </w:p>
          <w:p w:rsidR="00F36FFF" w:rsidRPr="00D15A4C" w:rsidRDefault="00CD026F" w:rsidP="0072739C">
            <w:pPr>
              <w:jc w:val="center"/>
              <w:rPr>
                <w:rFonts w:cs="B Titr"/>
                <w:color w:val="C00000"/>
                <w:rtl/>
              </w:rPr>
            </w:pPr>
            <w:r w:rsidRPr="00D15A4C">
              <w:rPr>
                <w:rFonts w:cs="B Titr" w:hint="cs"/>
                <w:color w:val="C00000"/>
                <w:rtl/>
              </w:rPr>
              <w:t xml:space="preserve">20  </w:t>
            </w:r>
            <w:r w:rsidR="0072739C" w:rsidRPr="00D15A4C">
              <w:rPr>
                <w:rFonts w:cs="B Titr" w:hint="cs"/>
                <w:color w:val="C00000"/>
                <w:rtl/>
              </w:rPr>
              <w:t>الی</w:t>
            </w:r>
            <w:r w:rsidRPr="00D15A4C">
              <w:rPr>
                <w:rFonts w:cs="B Titr" w:hint="cs"/>
                <w:color w:val="C00000"/>
                <w:rtl/>
              </w:rPr>
              <w:t xml:space="preserve"> 7 صبح روز بعد</w:t>
            </w:r>
          </w:p>
        </w:tc>
      </w:tr>
      <w:tr w:rsidR="00F36FFF" w:rsidRPr="00362B43" w:rsidTr="00CD026F">
        <w:tc>
          <w:tcPr>
            <w:tcW w:w="1295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385623" w:themeColor="accent6" w:themeShade="80"/>
                <w:rtl/>
              </w:rPr>
            </w:pPr>
          </w:p>
          <w:p w:rsidR="00F36FFF" w:rsidRPr="00D15A4C" w:rsidRDefault="00D400C3" w:rsidP="00CD026F">
            <w:pPr>
              <w:jc w:val="center"/>
              <w:rPr>
                <w:rFonts w:cs="B Titr"/>
                <w:color w:val="385623" w:themeColor="accent6" w:themeShade="80"/>
                <w:rtl/>
              </w:rPr>
            </w:pPr>
            <w:r>
              <w:rPr>
                <w:rFonts w:cs="B Titr" w:hint="cs"/>
                <w:color w:val="385623" w:themeColor="accent6" w:themeShade="80"/>
                <w:rtl/>
              </w:rPr>
              <w:t>چمعه</w:t>
            </w:r>
          </w:p>
        </w:tc>
        <w:tc>
          <w:tcPr>
            <w:tcW w:w="1558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385623" w:themeColor="accent6" w:themeShade="80"/>
                <w:rtl/>
              </w:rPr>
            </w:pPr>
          </w:p>
          <w:p w:rsidR="00F36FFF" w:rsidRPr="00D15A4C" w:rsidRDefault="00D400C3" w:rsidP="00D15A4C">
            <w:pPr>
              <w:jc w:val="center"/>
              <w:rPr>
                <w:rFonts w:cs="B Titr"/>
                <w:color w:val="385623" w:themeColor="accent6" w:themeShade="80"/>
                <w:rtl/>
              </w:rPr>
            </w:pPr>
            <w:r>
              <w:rPr>
                <w:rFonts w:cs="B Titr" w:hint="cs"/>
                <w:color w:val="385623" w:themeColor="accent6" w:themeShade="80"/>
                <w:rtl/>
              </w:rPr>
              <w:t>12</w:t>
            </w:r>
            <w:r w:rsidR="00F36FFF" w:rsidRPr="00D15A4C">
              <w:rPr>
                <w:rFonts w:cs="B Titr" w:hint="cs"/>
                <w:color w:val="385623" w:themeColor="accent6" w:themeShade="80"/>
                <w:rtl/>
              </w:rPr>
              <w:t>/</w:t>
            </w:r>
            <w:r w:rsidR="00D15A4C" w:rsidRPr="00D15A4C">
              <w:rPr>
                <w:rFonts w:cs="B Titr" w:hint="cs"/>
                <w:color w:val="385623" w:themeColor="accent6" w:themeShade="80"/>
                <w:rtl/>
              </w:rPr>
              <w:t>11</w:t>
            </w:r>
            <w:r w:rsidR="00F36FFF" w:rsidRPr="00D15A4C">
              <w:rPr>
                <w:rFonts w:cs="B Titr" w:hint="cs"/>
                <w:color w:val="385623" w:themeColor="accent6" w:themeShade="80"/>
                <w:rtl/>
              </w:rPr>
              <w:t>/139</w:t>
            </w:r>
            <w:r w:rsidR="00B5599B" w:rsidRPr="00D15A4C">
              <w:rPr>
                <w:rFonts w:cs="B Titr" w:hint="cs"/>
                <w:color w:val="385623" w:themeColor="accent6" w:themeShade="80"/>
                <w:rtl/>
              </w:rPr>
              <w:t>7</w:t>
            </w:r>
          </w:p>
        </w:tc>
        <w:tc>
          <w:tcPr>
            <w:tcW w:w="3394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385623" w:themeColor="accent6" w:themeShade="80"/>
                <w:rtl/>
              </w:rPr>
            </w:pPr>
          </w:p>
          <w:p w:rsidR="00F36FFF" w:rsidRPr="00D15A4C" w:rsidRDefault="00F36FFF" w:rsidP="00B5599B">
            <w:pPr>
              <w:jc w:val="center"/>
              <w:rPr>
                <w:rFonts w:cs="B Titr"/>
                <w:color w:val="385623" w:themeColor="accent6" w:themeShade="80"/>
                <w:rtl/>
              </w:rPr>
            </w:pPr>
            <w:r w:rsidRPr="00D15A4C">
              <w:rPr>
                <w:rFonts w:cs="B Titr" w:hint="cs"/>
                <w:color w:val="385623" w:themeColor="accent6" w:themeShade="80"/>
                <w:rtl/>
              </w:rPr>
              <w:t xml:space="preserve">ورودی  </w:t>
            </w:r>
            <w:r w:rsidR="00B5599B" w:rsidRPr="00D15A4C">
              <w:rPr>
                <w:rFonts w:cs="B Titr" w:hint="cs"/>
                <w:color w:val="385623" w:themeColor="accent6" w:themeShade="80"/>
                <w:rtl/>
              </w:rPr>
              <w:t>971</w:t>
            </w:r>
            <w:r w:rsidRPr="00D15A4C">
              <w:rPr>
                <w:rFonts w:cs="B Titr" w:hint="cs"/>
                <w:color w:val="385623" w:themeColor="accent6" w:themeShade="80"/>
                <w:rtl/>
              </w:rPr>
              <w:t xml:space="preserve"> (مهر9</w:t>
            </w:r>
            <w:r w:rsidR="00B5599B" w:rsidRPr="00D15A4C">
              <w:rPr>
                <w:rFonts w:cs="B Titr" w:hint="cs"/>
                <w:color w:val="385623" w:themeColor="accent6" w:themeShade="80"/>
                <w:rtl/>
              </w:rPr>
              <w:t>7</w:t>
            </w:r>
            <w:r w:rsidRPr="00D15A4C">
              <w:rPr>
                <w:rFonts w:cs="B Titr" w:hint="cs"/>
                <w:color w:val="385623" w:themeColor="accent6" w:themeShade="80"/>
                <w:rtl/>
              </w:rPr>
              <w:t xml:space="preserve"> )</w:t>
            </w:r>
          </w:p>
        </w:tc>
        <w:tc>
          <w:tcPr>
            <w:tcW w:w="3818" w:type="dxa"/>
          </w:tcPr>
          <w:p w:rsidR="00F36FFF" w:rsidRPr="00D15A4C" w:rsidRDefault="00F36FFF" w:rsidP="00CD026F">
            <w:pPr>
              <w:jc w:val="center"/>
              <w:rPr>
                <w:rFonts w:cs="B Titr"/>
                <w:color w:val="385623" w:themeColor="accent6" w:themeShade="80"/>
                <w:rtl/>
              </w:rPr>
            </w:pPr>
          </w:p>
          <w:p w:rsidR="00CD026F" w:rsidRPr="00D15A4C" w:rsidRDefault="00CD026F" w:rsidP="0072739C">
            <w:pPr>
              <w:jc w:val="center"/>
              <w:rPr>
                <w:rFonts w:cs="B Titr"/>
                <w:color w:val="385623" w:themeColor="accent6" w:themeShade="80"/>
                <w:rtl/>
              </w:rPr>
            </w:pPr>
            <w:r w:rsidRPr="00D15A4C">
              <w:rPr>
                <w:rFonts w:cs="B Titr" w:hint="cs"/>
                <w:color w:val="385623" w:themeColor="accent6" w:themeShade="80"/>
                <w:rtl/>
              </w:rPr>
              <w:t>14</w:t>
            </w:r>
            <w:r w:rsidR="0072739C" w:rsidRPr="00D15A4C">
              <w:rPr>
                <w:rFonts w:cs="B Titr" w:hint="cs"/>
                <w:color w:val="385623" w:themeColor="accent6" w:themeShade="80"/>
                <w:rtl/>
              </w:rPr>
              <w:t xml:space="preserve">  الی </w:t>
            </w:r>
            <w:r w:rsidRPr="00D15A4C">
              <w:rPr>
                <w:rFonts w:cs="B Titr" w:hint="cs"/>
                <w:color w:val="385623" w:themeColor="accent6" w:themeShade="80"/>
                <w:rtl/>
              </w:rPr>
              <w:t xml:space="preserve"> 20</w:t>
            </w:r>
          </w:p>
          <w:p w:rsidR="00F36FFF" w:rsidRPr="00D15A4C" w:rsidRDefault="00CD026F" w:rsidP="0072739C">
            <w:pPr>
              <w:jc w:val="center"/>
              <w:rPr>
                <w:rFonts w:cs="B Titr"/>
                <w:color w:val="385623" w:themeColor="accent6" w:themeShade="80"/>
                <w:rtl/>
              </w:rPr>
            </w:pPr>
            <w:r w:rsidRPr="00D15A4C">
              <w:rPr>
                <w:rFonts w:cs="B Titr" w:hint="cs"/>
                <w:color w:val="385623" w:themeColor="accent6" w:themeShade="80"/>
                <w:rtl/>
              </w:rPr>
              <w:t xml:space="preserve">20  </w:t>
            </w:r>
            <w:r w:rsidR="0072739C" w:rsidRPr="00D15A4C">
              <w:rPr>
                <w:rFonts w:cs="B Titr" w:hint="cs"/>
                <w:color w:val="385623" w:themeColor="accent6" w:themeShade="80"/>
                <w:rtl/>
              </w:rPr>
              <w:t>الی</w:t>
            </w:r>
            <w:r w:rsidRPr="00D15A4C">
              <w:rPr>
                <w:rFonts w:cs="B Titr" w:hint="cs"/>
                <w:color w:val="385623" w:themeColor="accent6" w:themeShade="80"/>
                <w:rtl/>
              </w:rPr>
              <w:t xml:space="preserve"> 7 صبح روز بعد</w:t>
            </w:r>
          </w:p>
        </w:tc>
      </w:tr>
    </w:tbl>
    <w:p w:rsidR="00CD026F" w:rsidRPr="00BD6048" w:rsidRDefault="00CD026F" w:rsidP="00BD6048">
      <w:pPr>
        <w:jc w:val="center"/>
        <w:rPr>
          <w:rFonts w:cs="B Titr"/>
          <w:sz w:val="20"/>
          <w:szCs w:val="20"/>
          <w:rtl/>
        </w:rPr>
      </w:pPr>
      <w:r w:rsidRPr="00BD6048">
        <w:rPr>
          <w:rFonts w:cs="B Titr" w:hint="cs"/>
          <w:sz w:val="20"/>
          <w:szCs w:val="20"/>
          <w:rtl/>
        </w:rPr>
        <w:t>دانشجویان عزیز به نکات ذیل توجه فرمائید .</w:t>
      </w:r>
    </w:p>
    <w:p w:rsidR="00CD026F" w:rsidRPr="00D400C3" w:rsidRDefault="00CD026F" w:rsidP="00BD6048">
      <w:pPr>
        <w:ind w:left="-46"/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>مبلغ پیش پرداخت  جهت انتخاب واحد 9</w:t>
      </w:r>
      <w:r w:rsidR="00B5599B" w:rsidRPr="00D400C3">
        <w:rPr>
          <w:rFonts w:cs="B Titr" w:hint="cs"/>
          <w:sz w:val="18"/>
          <w:szCs w:val="18"/>
          <w:rtl/>
        </w:rPr>
        <w:t>72</w:t>
      </w:r>
      <w:r w:rsidRPr="00D400C3">
        <w:rPr>
          <w:rFonts w:cs="B Titr" w:hint="cs"/>
          <w:sz w:val="18"/>
          <w:szCs w:val="18"/>
          <w:rtl/>
        </w:rPr>
        <w:t xml:space="preserve">  </w:t>
      </w:r>
      <w:r w:rsidR="00B5599B" w:rsidRPr="00D400C3">
        <w:rPr>
          <w:rFonts w:cs="B Titr" w:hint="cs"/>
          <w:sz w:val="18"/>
          <w:szCs w:val="18"/>
          <w:rtl/>
        </w:rPr>
        <w:t xml:space="preserve"> ((شهریه ثابت )) خواهد بود که پرداخت شهریه فقط با کارتهای عضو شتاب خواهد بود.</w:t>
      </w:r>
    </w:p>
    <w:p w:rsidR="00344D94" w:rsidRPr="00D400C3" w:rsidRDefault="00CD026F" w:rsidP="00BD6048">
      <w:pPr>
        <w:ind w:left="360"/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>دانشجویان روزانه ورودی مهر 9</w:t>
      </w:r>
      <w:r w:rsidR="00B5599B" w:rsidRPr="00D400C3">
        <w:rPr>
          <w:rFonts w:cs="B Titr" w:hint="cs"/>
          <w:sz w:val="18"/>
          <w:szCs w:val="18"/>
          <w:rtl/>
        </w:rPr>
        <w:t>5</w:t>
      </w:r>
      <w:r w:rsidRPr="00D400C3">
        <w:rPr>
          <w:rFonts w:cs="B Titr" w:hint="cs"/>
          <w:sz w:val="18"/>
          <w:szCs w:val="18"/>
          <w:rtl/>
        </w:rPr>
        <w:t xml:space="preserve"> وقبل از</w:t>
      </w:r>
      <w:r w:rsidR="00344D94" w:rsidRPr="00D400C3">
        <w:rPr>
          <w:rFonts w:cs="B Titr" w:hint="cs"/>
          <w:sz w:val="18"/>
          <w:szCs w:val="18"/>
          <w:rtl/>
        </w:rPr>
        <w:t>آن با توجه به اتمام سنوات مجاز  می بایست شهریه بپردازند.</w:t>
      </w:r>
    </w:p>
    <w:p w:rsidR="00CD026F" w:rsidRPr="00D400C3" w:rsidRDefault="00344D94" w:rsidP="00BD6048">
      <w:pPr>
        <w:pStyle w:val="ListParagraph"/>
        <w:numPr>
          <w:ilvl w:val="0"/>
          <w:numId w:val="1"/>
        </w:numPr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>رعایت پیش نیاز  و</w:t>
      </w:r>
      <w:r w:rsidR="00F3726D" w:rsidRPr="00D400C3">
        <w:rPr>
          <w:rFonts w:cs="B Titr" w:hint="cs"/>
          <w:sz w:val="18"/>
          <w:szCs w:val="18"/>
          <w:rtl/>
        </w:rPr>
        <w:t>هم</w:t>
      </w:r>
      <w:r w:rsidRPr="00D400C3">
        <w:rPr>
          <w:rFonts w:cs="B Titr" w:hint="cs"/>
          <w:sz w:val="18"/>
          <w:szCs w:val="18"/>
          <w:rtl/>
        </w:rPr>
        <w:t xml:space="preserve"> نیاز دروس </w:t>
      </w:r>
      <w:r w:rsidR="00CD026F" w:rsidRPr="00D400C3">
        <w:rPr>
          <w:rFonts w:cs="B Titr" w:hint="cs"/>
          <w:sz w:val="18"/>
          <w:szCs w:val="18"/>
          <w:rtl/>
        </w:rPr>
        <w:t xml:space="preserve"> </w:t>
      </w:r>
      <w:r w:rsidRPr="00D400C3">
        <w:rPr>
          <w:rFonts w:cs="B Titr" w:hint="cs"/>
          <w:sz w:val="18"/>
          <w:szCs w:val="18"/>
          <w:rtl/>
        </w:rPr>
        <w:t xml:space="preserve"> انتخابی الزامی می باشد</w:t>
      </w:r>
    </w:p>
    <w:p w:rsidR="00344D94" w:rsidRPr="00D400C3" w:rsidRDefault="00344D94" w:rsidP="00BD6048">
      <w:pPr>
        <w:pStyle w:val="ListParagraph"/>
        <w:numPr>
          <w:ilvl w:val="0"/>
          <w:numId w:val="1"/>
        </w:numPr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>اخذ درس برای دانشجویان فقط از دروس رشته خود امکان پذیر خواهد بود.</w:t>
      </w:r>
    </w:p>
    <w:p w:rsidR="00CE29B7" w:rsidRPr="00D400C3" w:rsidRDefault="00344D94" w:rsidP="00B1150F">
      <w:pPr>
        <w:pStyle w:val="ListParagraph"/>
        <w:numPr>
          <w:ilvl w:val="0"/>
          <w:numId w:val="1"/>
        </w:numPr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 xml:space="preserve">در صورتی که دانشجویی درسی را اخذ و موفق به کسب نمره قبولی نشده </w:t>
      </w:r>
      <w:r w:rsidR="00F3726D" w:rsidRPr="00D400C3">
        <w:rPr>
          <w:rFonts w:cs="B Titr" w:hint="cs"/>
          <w:sz w:val="18"/>
          <w:szCs w:val="18"/>
          <w:rtl/>
        </w:rPr>
        <w:t>ب</w:t>
      </w:r>
      <w:r w:rsidRPr="00D400C3">
        <w:rPr>
          <w:rFonts w:cs="B Titr" w:hint="cs"/>
          <w:sz w:val="18"/>
          <w:szCs w:val="18"/>
          <w:rtl/>
        </w:rPr>
        <w:t>اشد  یا حذف کرده باشد ،رعایت پیش نیاز الزامی</w:t>
      </w:r>
      <w:r w:rsidR="00B1150F" w:rsidRPr="00D400C3">
        <w:rPr>
          <w:rFonts w:cs="B Titr" w:hint="cs"/>
          <w:sz w:val="18"/>
          <w:szCs w:val="18"/>
          <w:rtl/>
        </w:rPr>
        <w:t xml:space="preserve"> نمی باشد</w:t>
      </w:r>
    </w:p>
    <w:p w:rsidR="00344D94" w:rsidRPr="00D400C3" w:rsidRDefault="00344D94" w:rsidP="00B1150F">
      <w:pPr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 xml:space="preserve"> دانشجویانیکه در نیمسال اول9</w:t>
      </w:r>
      <w:r w:rsidR="00B5599B" w:rsidRPr="00D400C3">
        <w:rPr>
          <w:rFonts w:cs="B Titr" w:hint="cs"/>
          <w:sz w:val="18"/>
          <w:szCs w:val="18"/>
          <w:rtl/>
        </w:rPr>
        <w:t>8</w:t>
      </w:r>
      <w:r w:rsidRPr="00D400C3">
        <w:rPr>
          <w:rFonts w:cs="B Titr" w:hint="cs"/>
          <w:sz w:val="18"/>
          <w:szCs w:val="18"/>
          <w:rtl/>
        </w:rPr>
        <w:t>-9</w:t>
      </w:r>
      <w:r w:rsidR="00B5599B" w:rsidRPr="00D400C3">
        <w:rPr>
          <w:rFonts w:cs="B Titr" w:hint="cs"/>
          <w:sz w:val="18"/>
          <w:szCs w:val="18"/>
          <w:rtl/>
        </w:rPr>
        <w:t>7</w:t>
      </w:r>
      <w:r w:rsidRPr="00D400C3">
        <w:rPr>
          <w:rFonts w:cs="B Titr" w:hint="cs"/>
          <w:sz w:val="18"/>
          <w:szCs w:val="18"/>
          <w:rtl/>
        </w:rPr>
        <w:t xml:space="preserve"> مشروط شده اند حق انتخاب بیش از 14 واحد را ندارند.</w:t>
      </w:r>
    </w:p>
    <w:p w:rsidR="00344D94" w:rsidRPr="00D400C3" w:rsidRDefault="00344D94" w:rsidP="00BD6048">
      <w:pPr>
        <w:pStyle w:val="ListParagraph"/>
        <w:numPr>
          <w:ilvl w:val="0"/>
          <w:numId w:val="1"/>
        </w:numPr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 xml:space="preserve">دانشجویانیکه دارای سرترم آخر می باشند از قوانین زیر معاف می باشند : - رعایت پیش نیاز وهم نیاز </w:t>
      </w:r>
      <w:r w:rsidRPr="00D400C3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400C3">
        <w:rPr>
          <w:rFonts w:cs="B Titr" w:hint="cs"/>
          <w:sz w:val="18"/>
          <w:szCs w:val="18"/>
          <w:rtl/>
        </w:rPr>
        <w:t xml:space="preserve">تداخل ساعت امتحانی </w:t>
      </w:r>
      <w:r w:rsidRPr="00D400C3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400C3">
        <w:rPr>
          <w:rFonts w:cs="B Titr" w:hint="cs"/>
          <w:sz w:val="18"/>
          <w:szCs w:val="18"/>
          <w:rtl/>
        </w:rPr>
        <w:t xml:space="preserve">رعایت شرط معدل </w:t>
      </w:r>
      <w:r w:rsidRPr="00D400C3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400C3">
        <w:rPr>
          <w:rFonts w:cs="B Titr" w:hint="cs"/>
          <w:sz w:val="18"/>
          <w:szCs w:val="18"/>
          <w:rtl/>
        </w:rPr>
        <w:t xml:space="preserve"> رعایت اخذ حد اکثر 20 واحد</w:t>
      </w:r>
      <w:r w:rsidR="00D15A4C" w:rsidRPr="00D400C3">
        <w:rPr>
          <w:rFonts w:cs="B Titr" w:hint="cs"/>
          <w:sz w:val="18"/>
          <w:szCs w:val="18"/>
          <w:rtl/>
        </w:rPr>
        <w:t xml:space="preserve"> </w:t>
      </w:r>
    </w:p>
    <w:p w:rsidR="00D15A4C" w:rsidRPr="00D400C3" w:rsidRDefault="00D15A4C" w:rsidP="00BD6048">
      <w:pPr>
        <w:pStyle w:val="ListParagraph"/>
        <w:numPr>
          <w:ilvl w:val="0"/>
          <w:numId w:val="1"/>
        </w:numPr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>دانشجویانی که  با 24 واحد درسی فارغ التحصیل می شوند می بایست تا سقف 24 واحد را انتخاب نمای</w:t>
      </w:r>
      <w:r w:rsidR="00BD6048" w:rsidRPr="00D400C3">
        <w:rPr>
          <w:rFonts w:cs="B Titr" w:hint="cs"/>
          <w:sz w:val="18"/>
          <w:szCs w:val="18"/>
          <w:rtl/>
        </w:rPr>
        <w:t>ن</w:t>
      </w:r>
      <w:r w:rsidRPr="00D400C3">
        <w:rPr>
          <w:rFonts w:cs="B Titr" w:hint="cs"/>
          <w:sz w:val="18"/>
          <w:szCs w:val="18"/>
          <w:rtl/>
        </w:rPr>
        <w:t>د</w:t>
      </w:r>
      <w:r w:rsidR="00BD6048" w:rsidRPr="00D400C3">
        <w:rPr>
          <w:rFonts w:cs="B Titr" w:hint="cs"/>
          <w:sz w:val="18"/>
          <w:szCs w:val="18"/>
          <w:rtl/>
        </w:rPr>
        <w:t>.</w:t>
      </w:r>
    </w:p>
    <w:p w:rsidR="00344D94" w:rsidRPr="00D400C3" w:rsidRDefault="00344D94" w:rsidP="00BD6048">
      <w:pPr>
        <w:pStyle w:val="ListParagraph"/>
        <w:numPr>
          <w:ilvl w:val="0"/>
          <w:numId w:val="1"/>
        </w:numPr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 xml:space="preserve"> دانشجویان برای ادامه تحصیل</w:t>
      </w:r>
      <w:r w:rsidR="00B306B6" w:rsidRPr="00D400C3">
        <w:rPr>
          <w:rFonts w:cs="B Titr" w:hint="cs"/>
          <w:sz w:val="18"/>
          <w:szCs w:val="18"/>
          <w:rtl/>
        </w:rPr>
        <w:t xml:space="preserve"> وانتخاب واحد</w:t>
      </w:r>
      <w:r w:rsidRPr="00D400C3">
        <w:rPr>
          <w:rFonts w:cs="B Titr" w:hint="cs"/>
          <w:sz w:val="18"/>
          <w:szCs w:val="18"/>
          <w:rtl/>
        </w:rPr>
        <w:t xml:space="preserve"> در ترم 5 </w:t>
      </w:r>
      <w:r w:rsidR="00B306B6" w:rsidRPr="00D400C3">
        <w:rPr>
          <w:rFonts w:cs="B Titr" w:hint="cs"/>
          <w:sz w:val="18"/>
          <w:szCs w:val="18"/>
          <w:rtl/>
        </w:rPr>
        <w:t xml:space="preserve"> و6</w:t>
      </w:r>
      <w:r w:rsidRPr="00D400C3">
        <w:rPr>
          <w:rFonts w:cs="B Titr" w:hint="cs"/>
          <w:sz w:val="18"/>
          <w:szCs w:val="18"/>
          <w:rtl/>
        </w:rPr>
        <w:t>باید</w:t>
      </w:r>
      <w:r w:rsidR="00B306B6" w:rsidRPr="00D400C3">
        <w:rPr>
          <w:rFonts w:cs="B Titr" w:hint="cs"/>
          <w:sz w:val="18"/>
          <w:szCs w:val="18"/>
          <w:rtl/>
        </w:rPr>
        <w:t xml:space="preserve"> فرم کمیسیون موارد خاص به همراه مستندات آنرا تایکشنبه 30/10/97</w:t>
      </w:r>
      <w:r w:rsidRPr="00D400C3">
        <w:rPr>
          <w:rFonts w:cs="B Titr" w:hint="cs"/>
          <w:sz w:val="18"/>
          <w:szCs w:val="18"/>
          <w:rtl/>
        </w:rPr>
        <w:t xml:space="preserve"> جهت اخذ مجوز ادامه تحصیل</w:t>
      </w:r>
      <w:r w:rsidR="00B306B6" w:rsidRPr="00D400C3">
        <w:rPr>
          <w:rFonts w:cs="B Titr" w:hint="cs"/>
          <w:sz w:val="18"/>
          <w:szCs w:val="18"/>
          <w:rtl/>
        </w:rPr>
        <w:t xml:space="preserve"> به امور دانشجویی  یا اموزش تحویل دهند</w:t>
      </w:r>
      <w:r w:rsidRPr="00D400C3">
        <w:rPr>
          <w:rFonts w:cs="B Titr" w:hint="cs"/>
          <w:sz w:val="18"/>
          <w:szCs w:val="18"/>
          <w:rtl/>
        </w:rPr>
        <w:t xml:space="preserve">   </w:t>
      </w:r>
    </w:p>
    <w:p w:rsidR="0072739C" w:rsidRPr="00D400C3" w:rsidRDefault="00344D94" w:rsidP="00BD6048">
      <w:pPr>
        <w:pStyle w:val="ListParagraph"/>
        <w:numPr>
          <w:ilvl w:val="0"/>
          <w:numId w:val="1"/>
        </w:numPr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>دانشجویانیکه در پایان نیمسال 9</w:t>
      </w:r>
      <w:r w:rsidR="00B306B6" w:rsidRPr="00D400C3">
        <w:rPr>
          <w:rFonts w:cs="B Titr" w:hint="cs"/>
          <w:sz w:val="18"/>
          <w:szCs w:val="18"/>
          <w:rtl/>
        </w:rPr>
        <w:t>7</w:t>
      </w:r>
      <w:r w:rsidRPr="00D400C3">
        <w:rPr>
          <w:rFonts w:cs="B Titr" w:hint="cs"/>
          <w:sz w:val="18"/>
          <w:szCs w:val="18"/>
          <w:rtl/>
        </w:rPr>
        <w:t>1</w:t>
      </w:r>
      <w:r w:rsidR="00D15A4C" w:rsidRPr="00D400C3">
        <w:rPr>
          <w:rFonts w:cs="B Titr" w:hint="cs"/>
          <w:sz w:val="18"/>
          <w:szCs w:val="18"/>
          <w:rtl/>
        </w:rPr>
        <w:t xml:space="preserve"> </w:t>
      </w:r>
      <w:r w:rsidRPr="00D400C3">
        <w:rPr>
          <w:rFonts w:cs="B Titr" w:hint="cs"/>
          <w:sz w:val="18"/>
          <w:szCs w:val="18"/>
          <w:rtl/>
        </w:rPr>
        <w:t xml:space="preserve"> </w:t>
      </w:r>
      <w:r w:rsidR="00B306B6" w:rsidRPr="00D400C3">
        <w:rPr>
          <w:rFonts w:cs="B Titr" w:hint="cs"/>
          <w:sz w:val="18"/>
          <w:szCs w:val="18"/>
          <w:rtl/>
        </w:rPr>
        <w:t>2 و3</w:t>
      </w:r>
      <w:r w:rsidRPr="00D400C3">
        <w:rPr>
          <w:rFonts w:cs="B Titr" w:hint="cs"/>
          <w:sz w:val="18"/>
          <w:szCs w:val="18"/>
          <w:rtl/>
        </w:rPr>
        <w:t xml:space="preserve"> ترم مشروط شده اند باید</w:t>
      </w:r>
      <w:r w:rsidR="00B306B6" w:rsidRPr="00D400C3">
        <w:rPr>
          <w:rFonts w:cs="B Titr" w:hint="cs"/>
          <w:sz w:val="18"/>
          <w:szCs w:val="18"/>
          <w:rtl/>
        </w:rPr>
        <w:t xml:space="preserve"> فرم کمیسیون موارد خاص به همراه مستندات آنرا تایکشنبه 30/10/97 </w:t>
      </w:r>
      <w:r w:rsidRPr="00D400C3">
        <w:rPr>
          <w:rFonts w:cs="B Titr" w:hint="cs"/>
          <w:sz w:val="18"/>
          <w:szCs w:val="18"/>
          <w:rtl/>
        </w:rPr>
        <w:t xml:space="preserve"> قبل از انتخاب واحد</w:t>
      </w:r>
      <w:r w:rsidR="00362B43" w:rsidRPr="00D400C3">
        <w:rPr>
          <w:rFonts w:cs="B Titr" w:hint="cs"/>
          <w:sz w:val="18"/>
          <w:szCs w:val="18"/>
          <w:rtl/>
        </w:rPr>
        <w:t xml:space="preserve"> جهت مجوز ادامه تحصیل </w:t>
      </w:r>
      <w:r w:rsidR="00B306B6" w:rsidRPr="00D400C3">
        <w:rPr>
          <w:rFonts w:cs="B Titr" w:hint="cs"/>
          <w:sz w:val="18"/>
          <w:szCs w:val="18"/>
          <w:rtl/>
        </w:rPr>
        <w:t xml:space="preserve">به امور دانشجویی یا آموزش تحویل دهند   </w:t>
      </w:r>
    </w:p>
    <w:p w:rsidR="00B306B6" w:rsidRPr="00D400C3" w:rsidRDefault="00B306B6" w:rsidP="00BD6048">
      <w:pPr>
        <w:pStyle w:val="ListParagraph"/>
        <w:numPr>
          <w:ilvl w:val="0"/>
          <w:numId w:val="1"/>
        </w:numPr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>دانشجویان ورودی 951 وقبل آن دارای سر ترم جهت انتخاب واحد نبوده  و می بایست به صورت حضوری به واحد آموزش مراجعه نمایند.</w:t>
      </w:r>
    </w:p>
    <w:p w:rsidR="00B306B6" w:rsidRPr="00D400C3" w:rsidRDefault="00B306B6" w:rsidP="00BD6048">
      <w:pPr>
        <w:pStyle w:val="ListParagraph"/>
        <w:numPr>
          <w:ilvl w:val="0"/>
          <w:numId w:val="1"/>
        </w:numPr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 xml:space="preserve"> دانشجویان دو ترم مشروط معدل کل زیر 10 فاقد سر ترم جهت انتخاب واحد می باشند.</w:t>
      </w:r>
    </w:p>
    <w:p w:rsidR="00344D94" w:rsidRPr="00D400C3" w:rsidRDefault="0072739C" w:rsidP="00BD6048">
      <w:pPr>
        <w:pStyle w:val="ListParagraph"/>
        <w:numPr>
          <w:ilvl w:val="0"/>
          <w:numId w:val="1"/>
        </w:numPr>
        <w:ind w:left="-25" w:firstLine="24"/>
        <w:jc w:val="mediumKashida"/>
        <w:rPr>
          <w:rFonts w:cs="B Titr"/>
          <w:sz w:val="18"/>
          <w:szCs w:val="18"/>
        </w:rPr>
      </w:pPr>
      <w:r w:rsidRPr="00D400C3">
        <w:rPr>
          <w:rFonts w:cs="B Titr" w:hint="cs"/>
          <w:sz w:val="18"/>
          <w:szCs w:val="18"/>
          <w:rtl/>
        </w:rPr>
        <w:t>ش</w:t>
      </w:r>
      <w:r w:rsidR="00362B43" w:rsidRPr="00D400C3">
        <w:rPr>
          <w:rFonts w:cs="B Titr" w:hint="cs"/>
          <w:sz w:val="18"/>
          <w:szCs w:val="18"/>
          <w:rtl/>
        </w:rPr>
        <w:t>روع کلیه کلاسهای نیمسال دوم 9</w:t>
      </w:r>
      <w:r w:rsidR="00B306B6" w:rsidRPr="00D400C3">
        <w:rPr>
          <w:rFonts w:cs="B Titr" w:hint="cs"/>
          <w:sz w:val="18"/>
          <w:szCs w:val="18"/>
          <w:rtl/>
        </w:rPr>
        <w:t>8</w:t>
      </w:r>
      <w:r w:rsidR="00362B43" w:rsidRPr="00D400C3">
        <w:rPr>
          <w:rFonts w:cs="B Titr" w:hint="cs"/>
          <w:sz w:val="18"/>
          <w:szCs w:val="18"/>
          <w:rtl/>
        </w:rPr>
        <w:t>-9</w:t>
      </w:r>
      <w:r w:rsidR="00B306B6" w:rsidRPr="00D400C3">
        <w:rPr>
          <w:rFonts w:cs="B Titr" w:hint="cs"/>
          <w:sz w:val="18"/>
          <w:szCs w:val="18"/>
          <w:rtl/>
        </w:rPr>
        <w:t>7</w:t>
      </w:r>
      <w:r w:rsidR="00362B43" w:rsidRPr="00D400C3">
        <w:rPr>
          <w:rFonts w:cs="B Titr" w:hint="cs"/>
          <w:sz w:val="18"/>
          <w:szCs w:val="18"/>
          <w:rtl/>
        </w:rPr>
        <w:t xml:space="preserve">  روز </w:t>
      </w:r>
      <w:r w:rsidR="00362B43" w:rsidRPr="00D400C3">
        <w:rPr>
          <w:rFonts w:cs="B Titr" w:hint="cs"/>
          <w:sz w:val="26"/>
          <w:szCs w:val="26"/>
          <w:rtl/>
        </w:rPr>
        <w:t>شنبه 1</w:t>
      </w:r>
      <w:r w:rsidR="00B306B6" w:rsidRPr="00D400C3">
        <w:rPr>
          <w:rFonts w:cs="B Titr" w:hint="cs"/>
          <w:sz w:val="26"/>
          <w:szCs w:val="26"/>
          <w:rtl/>
        </w:rPr>
        <w:t>3</w:t>
      </w:r>
      <w:r w:rsidR="00362B43" w:rsidRPr="00D400C3">
        <w:rPr>
          <w:rFonts w:cs="B Titr" w:hint="cs"/>
          <w:sz w:val="26"/>
          <w:szCs w:val="26"/>
          <w:rtl/>
        </w:rPr>
        <w:t>/11/9</w:t>
      </w:r>
      <w:r w:rsidR="00B306B6" w:rsidRPr="00D400C3">
        <w:rPr>
          <w:rFonts w:cs="B Titr" w:hint="cs"/>
          <w:sz w:val="26"/>
          <w:szCs w:val="26"/>
          <w:rtl/>
        </w:rPr>
        <w:t>7</w:t>
      </w:r>
      <w:r w:rsidR="00362B43" w:rsidRPr="00D400C3">
        <w:rPr>
          <w:rFonts w:cs="B Titr" w:hint="cs"/>
          <w:sz w:val="26"/>
          <w:szCs w:val="26"/>
          <w:rtl/>
        </w:rPr>
        <w:t xml:space="preserve"> </w:t>
      </w:r>
      <w:r w:rsidR="00362B43" w:rsidRPr="00D400C3">
        <w:rPr>
          <w:rFonts w:cs="B Titr" w:hint="cs"/>
          <w:sz w:val="18"/>
          <w:szCs w:val="18"/>
          <w:rtl/>
        </w:rPr>
        <w:t>می باشد حضور کلیه داشجویان در کلاسهای آموزشی از تاریخ ذکر شده الزامی می باشد.</w:t>
      </w:r>
    </w:p>
    <w:p w:rsidR="00B306B6" w:rsidRPr="00B306B6" w:rsidRDefault="00B306B6" w:rsidP="00BD6048">
      <w:pPr>
        <w:jc w:val="mediumKashida"/>
        <w:rPr>
          <w:rFonts w:cs="B Titr"/>
          <w:sz w:val="20"/>
          <w:szCs w:val="20"/>
        </w:rPr>
      </w:pPr>
      <w:r w:rsidRPr="00D400C3">
        <w:rPr>
          <w:rFonts w:cs="B Titr" w:hint="cs"/>
          <w:sz w:val="18"/>
          <w:szCs w:val="18"/>
          <w:rtl/>
        </w:rPr>
        <w:t xml:space="preserve">شماره تلفن واحد آموزش : 05836220949 </w:t>
      </w:r>
      <w:r w:rsidRPr="00D400C3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400C3">
        <w:rPr>
          <w:rFonts w:cs="B Titr" w:hint="cs"/>
          <w:sz w:val="18"/>
          <w:szCs w:val="18"/>
          <w:rtl/>
        </w:rPr>
        <w:t xml:space="preserve"> داخلی 121و125</w:t>
      </w:r>
    </w:p>
    <w:sectPr w:rsidR="00B306B6" w:rsidRPr="00B306B6" w:rsidSect="00BD6048">
      <w:pgSz w:w="11906" w:h="16838"/>
      <w:pgMar w:top="568" w:right="991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5778"/>
    <w:multiLevelType w:val="hybridMultilevel"/>
    <w:tmpl w:val="B2CEFA74"/>
    <w:lvl w:ilvl="0" w:tplc="B5540C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FBF"/>
    <w:rsid w:val="002602D1"/>
    <w:rsid w:val="002E41B5"/>
    <w:rsid w:val="00344D94"/>
    <w:rsid w:val="00362B43"/>
    <w:rsid w:val="006D18A9"/>
    <w:rsid w:val="0072739C"/>
    <w:rsid w:val="00956FBF"/>
    <w:rsid w:val="00B1150F"/>
    <w:rsid w:val="00B306B6"/>
    <w:rsid w:val="00B5599B"/>
    <w:rsid w:val="00BD6048"/>
    <w:rsid w:val="00CD026F"/>
    <w:rsid w:val="00CE29B7"/>
    <w:rsid w:val="00D15A4C"/>
    <w:rsid w:val="00D3456E"/>
    <w:rsid w:val="00D400C3"/>
    <w:rsid w:val="00EE7F6D"/>
    <w:rsid w:val="00F36FFF"/>
    <w:rsid w:val="00F3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moavenat_amozeshi</dc:creator>
  <cp:lastModifiedBy>h1</cp:lastModifiedBy>
  <cp:revision>5</cp:revision>
  <cp:lastPrinted>2019-01-16T10:32:00Z</cp:lastPrinted>
  <dcterms:created xsi:type="dcterms:W3CDTF">2017-01-16T05:20:00Z</dcterms:created>
  <dcterms:modified xsi:type="dcterms:W3CDTF">2019-01-29T10:11:00Z</dcterms:modified>
</cp:coreProperties>
</file>